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04" w:rsidRDefault="006B0904" w:rsidP="006B0904">
      <w:pPr>
        <w:adjustRightInd/>
        <w:jc w:val="center"/>
        <w:rPr>
          <w:color w:val="auto"/>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5417820</wp:posOffset>
                </wp:positionH>
                <wp:positionV relativeFrom="paragraph">
                  <wp:posOffset>-410845</wp:posOffset>
                </wp:positionV>
                <wp:extent cx="612140" cy="720090"/>
                <wp:effectExtent l="7620" t="8255" r="889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720090"/>
                        </a:xfrm>
                        <a:prstGeom prst="rect">
                          <a:avLst/>
                        </a:prstGeom>
                        <a:solidFill>
                          <a:srgbClr val="FFFFFF"/>
                        </a:solidFill>
                        <a:ln w="9525" cap="rnd">
                          <a:solidFill>
                            <a:srgbClr val="000000"/>
                          </a:solidFill>
                          <a:prstDash val="sysDot"/>
                          <a:miter lim="800000"/>
                          <a:headEnd/>
                          <a:tailEnd/>
                        </a:ln>
                      </wps:spPr>
                      <wps:txbx>
                        <w:txbxContent>
                          <w:p w:rsidR="006B0904" w:rsidRDefault="006B0904" w:rsidP="006B0904">
                            <w:pPr>
                              <w:spacing w:line="276" w:lineRule="auto"/>
                              <w:jc w:val="center"/>
                              <w:rPr>
                                <w:sz w:val="16"/>
                                <w:szCs w:val="16"/>
                              </w:rPr>
                            </w:pPr>
                            <w:r>
                              <w:rPr>
                                <w:rFonts w:hint="eastAsia"/>
                                <w:sz w:val="16"/>
                                <w:szCs w:val="16"/>
                              </w:rPr>
                              <w:t>収入</w:t>
                            </w:r>
                          </w:p>
                          <w:p w:rsidR="006B0904" w:rsidRDefault="006B0904" w:rsidP="006B0904">
                            <w:pPr>
                              <w:spacing w:line="276" w:lineRule="auto"/>
                              <w:jc w:val="center"/>
                              <w:rPr>
                                <w:sz w:val="16"/>
                                <w:szCs w:val="16"/>
                              </w:rPr>
                            </w:pPr>
                            <w:r>
                              <w:rPr>
                                <w:rFonts w:hint="eastAsia"/>
                                <w:sz w:val="16"/>
                                <w:szCs w:val="16"/>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26.6pt;margin-top:-32.35pt;width:48.2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">
                <v:stroke dashstyle="1 1" endcap="round"/>
                <v:textbox inset="5.85pt,.7pt,5.85pt,.7pt">
                  <w:txbxContent>
                    <w:p w:rsidR="006B0904" w:rsidRDefault="006B0904" w:rsidP="006B0904">
                      <w:pPr>
                        <w:spacing w:line="276" w:lineRule="auto"/>
                        <w:jc w:val="center"/>
                        <w:rPr>
                          <w:sz w:val="16"/>
                          <w:szCs w:val="16"/>
                        </w:rPr>
                      </w:pPr>
                      <w:r>
                        <w:rPr>
                          <w:rFonts w:hint="eastAsia"/>
                          <w:sz w:val="16"/>
                          <w:szCs w:val="16"/>
                        </w:rPr>
                        <w:t>収入</w:t>
                      </w:r>
                    </w:p>
                    <w:p w:rsidR="006B0904" w:rsidRDefault="006B0904" w:rsidP="006B0904">
                      <w:pPr>
                        <w:spacing w:line="276" w:lineRule="auto"/>
                        <w:jc w:val="center"/>
                        <w:rPr>
                          <w:rFonts w:hint="eastAsia"/>
                          <w:sz w:val="16"/>
                          <w:szCs w:val="16"/>
                        </w:rPr>
                      </w:pPr>
                      <w:r>
                        <w:rPr>
                          <w:rFonts w:hint="eastAsia"/>
                          <w:sz w:val="16"/>
                          <w:szCs w:val="16"/>
                        </w:rPr>
                        <w:t>印紙</w:t>
                      </w:r>
                    </w:p>
                  </w:txbxContent>
                </v:textbox>
              </v:rect>
            </w:pict>
          </mc:Fallback>
        </mc:AlternateContent>
      </w:r>
      <w:r w:rsidRPr="006B0904">
        <w:rPr>
          <w:rFonts w:hint="eastAsia"/>
          <w:color w:val="auto"/>
          <w:spacing w:val="177"/>
          <w:sz w:val="36"/>
          <w:szCs w:val="36"/>
          <w:fitText w:val="2506" w:id="-2072329728"/>
        </w:rPr>
        <w:t>修繕請</w:t>
      </w:r>
      <w:r w:rsidRPr="006B0904">
        <w:rPr>
          <w:rFonts w:hint="eastAsia"/>
          <w:color w:val="auto"/>
          <w:spacing w:val="2"/>
          <w:sz w:val="36"/>
          <w:szCs w:val="36"/>
          <w:fitText w:val="2506" w:id="-2072329728"/>
        </w:rPr>
        <w:t>書</w:t>
      </w:r>
    </w:p>
    <w:p w:rsidR="006B0904" w:rsidRDefault="006B0904" w:rsidP="006B0904">
      <w:pPr>
        <w:adjustRightInd/>
        <w:jc w:val="center"/>
        <w:rPr>
          <w:color w:val="auto"/>
          <w:sz w:val="20"/>
          <w:szCs w:val="20"/>
        </w:rPr>
      </w:pPr>
    </w:p>
    <w:p w:rsidR="006B0904" w:rsidRDefault="006B0904" w:rsidP="006B0904">
      <w:pPr>
        <w:adjustRightInd/>
        <w:rPr>
          <w:color w:val="auto"/>
        </w:rPr>
      </w:pPr>
      <w:r>
        <w:rPr>
          <w:rFonts w:hint="eastAsia"/>
          <w:color w:val="auto"/>
        </w:rPr>
        <w:t xml:space="preserve">１　</w:t>
      </w:r>
      <w:r w:rsidRPr="006B0904">
        <w:rPr>
          <w:rFonts w:hint="eastAsia"/>
          <w:color w:val="auto"/>
          <w:spacing w:val="162"/>
          <w:fitText w:val="1308" w:id="-2072329727"/>
        </w:rPr>
        <w:t>修繕</w:t>
      </w:r>
      <w:r w:rsidRPr="006B0904">
        <w:rPr>
          <w:rFonts w:hint="eastAsia"/>
          <w:color w:val="auto"/>
          <w:fitText w:val="1308" w:id="-2072329727"/>
        </w:rPr>
        <w:t>名</w:t>
      </w:r>
      <w:r>
        <w:rPr>
          <w:rFonts w:hint="eastAsia"/>
          <w:color w:val="auto"/>
        </w:rPr>
        <w:t xml:space="preserve">                                                                  </w:t>
      </w:r>
    </w:p>
    <w:p w:rsidR="006B0904" w:rsidRDefault="006B0904" w:rsidP="006B0904">
      <w:pPr>
        <w:adjustRightInd/>
        <w:spacing w:line="720" w:lineRule="exact"/>
        <w:rPr>
          <w:color w:val="auto"/>
        </w:rPr>
      </w:pPr>
      <w:r>
        <w:rPr>
          <w:rFonts w:hint="eastAsia"/>
          <w:color w:val="auto"/>
        </w:rPr>
        <w:t xml:space="preserve">２　</w:t>
      </w:r>
      <w:r w:rsidRPr="006B0904">
        <w:rPr>
          <w:rFonts w:hint="eastAsia"/>
          <w:color w:val="auto"/>
          <w:spacing w:val="71"/>
          <w:fitText w:val="1308" w:id="-2072329726"/>
        </w:rPr>
        <w:t>履行期</w:t>
      </w:r>
      <w:r w:rsidRPr="006B0904">
        <w:rPr>
          <w:rFonts w:hint="eastAsia"/>
          <w:color w:val="auto"/>
          <w:spacing w:val="1"/>
          <w:fitText w:val="1308" w:id="-2072329726"/>
        </w:rPr>
        <w:t>間</w:t>
      </w:r>
      <w:r>
        <w:rPr>
          <w:rFonts w:hint="eastAsia"/>
          <w:color w:val="auto"/>
        </w:rPr>
        <w:t xml:space="preserve">        　　    年    月    日   から</w:t>
      </w:r>
    </w:p>
    <w:p w:rsidR="006B0904" w:rsidRDefault="006B0904" w:rsidP="006B0904">
      <w:pPr>
        <w:adjustRightInd/>
        <w:spacing w:line="720" w:lineRule="exact"/>
        <w:rPr>
          <w:color w:val="auto"/>
        </w:rPr>
      </w:pPr>
      <w:r>
        <w:rPr>
          <w:rFonts w:hint="eastAsia"/>
          <w:color w:val="auto"/>
        </w:rPr>
        <w:t xml:space="preserve">　                      　　　　年　　月　　日　 まで</w:t>
      </w:r>
    </w:p>
    <w:p w:rsidR="006B0904" w:rsidRDefault="006B0904" w:rsidP="006B0904">
      <w:pPr>
        <w:adjustRightInd/>
        <w:spacing w:line="720" w:lineRule="exact"/>
        <w:rPr>
          <w:color w:val="auto"/>
        </w:rPr>
      </w:pPr>
      <w:r>
        <w:rPr>
          <w:rFonts w:hint="eastAsia"/>
          <w:color w:val="auto"/>
        </w:rPr>
        <w:t xml:space="preserve">３　</w:t>
      </w:r>
      <w:r w:rsidRPr="006B0904">
        <w:rPr>
          <w:rFonts w:hint="eastAsia"/>
          <w:color w:val="auto"/>
          <w:spacing w:val="71"/>
          <w:fitText w:val="1308" w:id="-2072329725"/>
        </w:rPr>
        <w:t>履行箇</w:t>
      </w:r>
      <w:r w:rsidRPr="006B0904">
        <w:rPr>
          <w:rFonts w:hint="eastAsia"/>
          <w:color w:val="auto"/>
          <w:spacing w:val="1"/>
          <w:fitText w:val="1308" w:id="-2072329725"/>
        </w:rPr>
        <w:t>所</w:t>
      </w:r>
    </w:p>
    <w:p w:rsidR="006B0904" w:rsidRDefault="006B0904" w:rsidP="006B0904">
      <w:pPr>
        <w:adjustRightInd/>
        <w:rPr>
          <w:rFonts w:cs="Times New Roman"/>
          <w:color w:val="auto"/>
        </w:rPr>
      </w:pPr>
      <w:r>
        <w:rPr>
          <w:rFonts w:hint="eastAsia"/>
          <w:color w:val="auto"/>
        </w:rPr>
        <w:t xml:space="preserve">４　</w:t>
      </w:r>
      <w:r>
        <w:rPr>
          <w:rFonts w:hint="eastAsia"/>
          <w:color w:val="auto"/>
        </w:rPr>
        <w:fldChar w:fldCharType="begin"/>
      </w:r>
      <w:r>
        <w:rPr>
          <w:rFonts w:hint="eastAsia"/>
          <w:color w:val="auto"/>
        </w:rPr>
        <w:instrText>eq \o\ad(契約金額,　　　　　　)</w:instrText>
      </w:r>
      <w:r>
        <w:rPr>
          <w:rFonts w:hint="eastAsia"/>
          <w:color w:val="auto"/>
        </w:rPr>
        <w:fldChar w:fldCharType="separate"/>
      </w:r>
      <w:r>
        <w:rPr>
          <w:rFonts w:hint="eastAsia"/>
          <w:color w:val="auto"/>
        </w:rPr>
        <w:t>契約金額</w:t>
      </w:r>
      <w:r>
        <w:rPr>
          <w:rFonts w:hint="eastAsia"/>
          <w:color w:val="auto"/>
        </w:rPr>
        <w:fldChar w:fldCharType="end"/>
      </w:r>
      <w:r>
        <w:rPr>
          <w:rFonts w:hint="eastAsia"/>
          <w:color w:val="auto"/>
        </w:rPr>
        <w:t xml:space="preserve">        </w:t>
      </w:r>
      <w:r>
        <w:rPr>
          <w:rFonts w:hint="eastAsia"/>
          <w:color w:val="auto"/>
          <w:u w:val="single"/>
        </w:rPr>
        <w:t xml:space="preserve">￥ 　　　　　　　　　　　　　　</w:t>
      </w:r>
      <w:r>
        <w:rPr>
          <w:rFonts w:hint="eastAsia"/>
          <w:color w:val="auto"/>
        </w:rPr>
        <w:t xml:space="preserve">                       </w:t>
      </w:r>
      <w:r w:rsidR="007B7E80">
        <w:rPr>
          <w:rFonts w:hint="eastAsia"/>
          <w:color w:val="auto"/>
        </w:rPr>
        <w:t xml:space="preserve">                              </w:t>
      </w:r>
      <w:r>
        <w:rPr>
          <w:rFonts w:hint="eastAsia"/>
          <w:color w:val="auto"/>
        </w:rPr>
        <w:t xml:space="preserve">（うち取引に係る消費税及び地方消費税の額　</w:t>
      </w:r>
      <w:r>
        <w:rPr>
          <w:rFonts w:hint="eastAsia"/>
          <w:color w:val="auto"/>
          <w:u w:val="single"/>
        </w:rPr>
        <w:t xml:space="preserve">￥　　　　</w:t>
      </w:r>
      <w:r>
        <w:rPr>
          <w:rFonts w:cs="Times New Roman" w:hint="eastAsia"/>
          <w:color w:val="auto"/>
          <w:u w:val="single"/>
        </w:rPr>
        <w:t xml:space="preserve">　　　</w:t>
      </w:r>
      <w:r>
        <w:rPr>
          <w:rFonts w:cs="Times New Roman" w:hint="eastAsia"/>
          <w:color w:val="auto"/>
        </w:rPr>
        <w:t>）</w:t>
      </w:r>
      <w:r>
        <w:rPr>
          <w:rFonts w:hint="eastAsia"/>
          <w:color w:val="auto"/>
        </w:rPr>
        <w:t xml:space="preserve">  　　                                                  </w:t>
      </w:r>
    </w:p>
    <w:p w:rsidR="006B0904" w:rsidRDefault="006B0904" w:rsidP="006B0904">
      <w:pPr>
        <w:adjustRightInd/>
        <w:spacing w:line="236" w:lineRule="exact"/>
        <w:rPr>
          <w:color w:val="auto"/>
        </w:rPr>
      </w:pPr>
      <w:r>
        <w:rPr>
          <w:rFonts w:hint="eastAsia"/>
          <w:color w:val="auto"/>
        </w:rPr>
        <w:t xml:space="preserve">５　</w:t>
      </w:r>
      <w:r>
        <w:rPr>
          <w:rFonts w:hint="eastAsia"/>
          <w:color w:val="auto"/>
        </w:rPr>
        <w:fldChar w:fldCharType="begin"/>
      </w:r>
      <w:r>
        <w:rPr>
          <w:rFonts w:hint="eastAsia"/>
          <w:color w:val="auto"/>
        </w:rPr>
        <w:instrText>eq \o\ad(契約保証金,　　　　　　)</w:instrText>
      </w:r>
      <w:r>
        <w:rPr>
          <w:rFonts w:hint="eastAsia"/>
          <w:color w:val="auto"/>
        </w:rPr>
        <w:fldChar w:fldCharType="separate"/>
      </w:r>
      <w:r>
        <w:rPr>
          <w:rFonts w:hint="eastAsia"/>
          <w:color w:val="auto"/>
        </w:rPr>
        <w:t>契約保証金</w:t>
      </w:r>
      <w:r>
        <w:rPr>
          <w:rFonts w:hint="eastAsia"/>
          <w:color w:val="auto"/>
        </w:rPr>
        <w:fldChar w:fldCharType="end"/>
      </w:r>
      <w:r>
        <w:rPr>
          <w:rFonts w:hint="eastAsia"/>
          <w:color w:val="auto"/>
        </w:rPr>
        <w:t xml:space="preserve">        富士山南東消防組合契約規則第34条第３号の規定により免除                                         </w:t>
      </w:r>
    </w:p>
    <w:p w:rsidR="006B0904" w:rsidRDefault="006B0904" w:rsidP="006B0904">
      <w:pPr>
        <w:adjustRightInd/>
        <w:ind w:left="2640" w:hangingChars="1200" w:hanging="2640"/>
        <w:rPr>
          <w:color w:val="auto"/>
        </w:rPr>
      </w:pPr>
      <w:r>
        <w:rPr>
          <w:rFonts w:hint="eastAsia"/>
          <w:color w:val="auto"/>
        </w:rPr>
        <w:t xml:space="preserve">６　</w:t>
      </w:r>
      <w:r w:rsidRPr="006B0904">
        <w:rPr>
          <w:rFonts w:hint="eastAsia"/>
          <w:color w:val="auto"/>
          <w:spacing w:val="162"/>
          <w:fitText w:val="1308" w:id="-2072329724"/>
        </w:rPr>
        <w:t>その</w:t>
      </w:r>
      <w:r w:rsidRPr="006B0904">
        <w:rPr>
          <w:rFonts w:hint="eastAsia"/>
          <w:color w:val="auto"/>
          <w:fitText w:val="1308" w:id="-2072329724"/>
        </w:rPr>
        <w:t>他</w:t>
      </w:r>
      <w:r>
        <w:rPr>
          <w:rFonts w:hint="eastAsia"/>
          <w:color w:val="auto"/>
        </w:rPr>
        <w:t xml:space="preserve"> 　　　 契約金額の支払いについては、上記修繕の検査合格及び引き渡し完了後、適法な請求書により請求を受けた日から30日以内に支払うこととする。なお、発注者の責に帰すべき事由により、契約代金の支払いが遅れた場合においては、受注者は遅延日数に応じ、</w:t>
      </w:r>
      <w:r>
        <w:rPr>
          <w:rFonts w:hint="eastAsia"/>
        </w:rPr>
        <w:t>政府契約の支払遅延防止等に関する法律（昭和24年法律第256号）第８条第１項の規定に基づき財務大臣が決定する率（以下「財務大臣が決定する率」という。）により</w:t>
      </w:r>
      <w:r>
        <w:rPr>
          <w:rFonts w:hint="eastAsia"/>
          <w:color w:val="auto"/>
        </w:rPr>
        <w:t>計算した額の遅延利息の支払いを発注者に請求することができることとする。</w:t>
      </w:r>
    </w:p>
    <w:p w:rsidR="006B0904" w:rsidRDefault="006B0904" w:rsidP="006B0904">
      <w:pPr>
        <w:adjustRightInd/>
        <w:rPr>
          <w:color w:val="auto"/>
        </w:rPr>
      </w:pPr>
      <w:r>
        <w:rPr>
          <w:rFonts w:hint="eastAsia"/>
          <w:color w:val="auto"/>
        </w:rPr>
        <w:t xml:space="preserve">                                                                                    </w:t>
      </w:r>
    </w:p>
    <w:p w:rsidR="006B0904" w:rsidRDefault="006B0904" w:rsidP="006B0904">
      <w:pPr>
        <w:adjustRightInd/>
        <w:ind w:firstLineChars="100" w:firstLine="220"/>
        <w:rPr>
          <w:rFonts w:cs="Times New Roman"/>
          <w:color w:val="auto"/>
        </w:rPr>
      </w:pPr>
      <w:r>
        <w:rPr>
          <w:rFonts w:hint="eastAsia"/>
          <w:color w:val="auto"/>
        </w:rPr>
        <w:t>上記の修繕について、関係法令のほか、富士山南東消防組合契約規則並びに次の事項を遵守し、信義に従い、誠実に履行することを証するため、この請書を提出します。</w:t>
      </w:r>
    </w:p>
    <w:p w:rsidR="006B0904" w:rsidRDefault="006B0904" w:rsidP="006B0904">
      <w:pPr>
        <w:adjustRightInd/>
        <w:rPr>
          <w:rFonts w:cs="Times New Roman"/>
          <w:color w:val="auto"/>
        </w:rPr>
      </w:pPr>
    </w:p>
    <w:p w:rsidR="006B0904" w:rsidRDefault="006B0904" w:rsidP="006B0904">
      <w:pPr>
        <w:adjustRightInd/>
        <w:spacing w:line="360" w:lineRule="auto"/>
        <w:ind w:firstLineChars="300" w:firstLine="660"/>
        <w:rPr>
          <w:rFonts w:cs="Times New Roman"/>
          <w:color w:val="auto"/>
        </w:rPr>
      </w:pPr>
      <w:r>
        <w:rPr>
          <w:rFonts w:hint="eastAsia"/>
          <w:color w:val="auto"/>
        </w:rPr>
        <w:t xml:space="preserve">    年    月    日</w:t>
      </w:r>
    </w:p>
    <w:p w:rsidR="006B0904" w:rsidRDefault="006B0904" w:rsidP="006B0904">
      <w:pPr>
        <w:adjustRightInd/>
        <w:rPr>
          <w:rFonts w:cs="Times New Roman"/>
          <w:color w:val="auto"/>
        </w:rPr>
      </w:pPr>
      <w:r>
        <w:rPr>
          <w:rFonts w:cs="Times New Roman" w:hint="eastAsia"/>
          <w:color w:val="auto"/>
        </w:rPr>
        <w:t xml:space="preserve">　　　発注者　富士山南東消防組合</w:t>
      </w:r>
    </w:p>
    <w:p w:rsidR="006B0904" w:rsidRDefault="006B0904" w:rsidP="006B0904">
      <w:pPr>
        <w:adjustRightInd/>
        <w:ind w:firstLineChars="700" w:firstLine="1540"/>
        <w:rPr>
          <w:rFonts w:cs="Times New Roman"/>
          <w:color w:val="auto"/>
        </w:rPr>
      </w:pPr>
      <w:r>
        <w:rPr>
          <w:rFonts w:cs="Times New Roman" w:hint="eastAsia"/>
          <w:color w:val="auto"/>
        </w:rPr>
        <w:t>管理者　三島市長　豊岡　武士　殿</w:t>
      </w:r>
    </w:p>
    <w:p w:rsidR="006B0904" w:rsidRDefault="006B0904" w:rsidP="006B0904">
      <w:pPr>
        <w:adjustRightInd/>
        <w:rPr>
          <w:rFonts w:cs="Times New Roman"/>
          <w:color w:val="auto"/>
          <w:sz w:val="24"/>
          <w:szCs w:val="24"/>
        </w:rPr>
      </w:pPr>
    </w:p>
    <w:p w:rsidR="006B0904" w:rsidRDefault="006B0904" w:rsidP="006B0904">
      <w:pPr>
        <w:adjustRightInd/>
        <w:rPr>
          <w:rFonts w:cs="Times New Roman"/>
          <w:color w:val="auto"/>
        </w:rPr>
      </w:pPr>
      <w:r>
        <w:rPr>
          <w:rFonts w:hint="eastAsia"/>
          <w:color w:val="auto"/>
        </w:rPr>
        <w:t xml:space="preserve">               　　 　　　　住    所</w:t>
      </w:r>
    </w:p>
    <w:p w:rsidR="006B0904" w:rsidRDefault="006B0904" w:rsidP="006B0904">
      <w:pPr>
        <w:adjustRightInd/>
        <w:rPr>
          <w:rFonts w:cs="Times New Roman"/>
          <w:color w:val="auto"/>
        </w:rPr>
      </w:pPr>
      <w:r>
        <w:rPr>
          <w:rFonts w:hint="eastAsia"/>
          <w:color w:val="auto"/>
        </w:rPr>
        <w:t xml:space="preserve">     　　 　　</w:t>
      </w:r>
      <w:r w:rsidRPr="006B0904">
        <w:rPr>
          <w:rFonts w:hint="eastAsia"/>
          <w:color w:val="auto"/>
          <w:spacing w:val="53"/>
          <w:fitText w:val="872" w:id="-2072329723"/>
        </w:rPr>
        <w:t>受注</w:t>
      </w:r>
      <w:r w:rsidRPr="006B0904">
        <w:rPr>
          <w:rFonts w:hint="eastAsia"/>
          <w:color w:val="auto"/>
          <w:fitText w:val="872" w:id="-2072329723"/>
        </w:rPr>
        <w:t>者</w:t>
      </w:r>
      <w:r>
        <w:rPr>
          <w:rFonts w:hint="eastAsia"/>
          <w:color w:val="auto"/>
        </w:rPr>
        <w:t xml:space="preserve">　　　</w:t>
      </w:r>
      <w:r w:rsidRPr="006B0904">
        <w:rPr>
          <w:rFonts w:hint="eastAsia"/>
          <w:color w:val="auto"/>
          <w:spacing w:val="17"/>
          <w:w w:val="60"/>
          <w:fitText w:val="872" w:id="-2072329722"/>
        </w:rPr>
        <w:t>商号又は名</w:t>
      </w:r>
      <w:r w:rsidRPr="006B0904">
        <w:rPr>
          <w:rFonts w:hint="eastAsia"/>
          <w:color w:val="auto"/>
          <w:spacing w:val="-40"/>
          <w:w w:val="60"/>
          <w:fitText w:val="872" w:id="-2072329722"/>
        </w:rPr>
        <w:t>称</w:t>
      </w:r>
    </w:p>
    <w:p w:rsidR="006B0904" w:rsidRDefault="006B0904" w:rsidP="006B0904">
      <w:pPr>
        <w:adjustRightInd/>
        <w:rPr>
          <w:rFonts w:cs="Times New Roman"/>
          <w:color w:val="auto"/>
          <w:spacing w:val="-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5034280</wp:posOffset>
                </wp:positionH>
                <wp:positionV relativeFrom="paragraph">
                  <wp:posOffset>50800</wp:posOffset>
                </wp:positionV>
                <wp:extent cx="220980" cy="220980"/>
                <wp:effectExtent l="5080" t="12700" r="12065" b="1397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098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D2C23" id="円/楕円 1" o:spid="_x0000_s1026" style="position:absolute;left:0;text-align:left;margin-left:396.4pt;margin-top:4pt;width:17.4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" filled="f" strokeweight=".2mm"/>
            </w:pict>
          </mc:Fallback>
        </mc:AlternateContent>
      </w:r>
      <w:r>
        <w:rPr>
          <w:rFonts w:hint="eastAsia"/>
          <w:color w:val="auto"/>
        </w:rPr>
        <w:t xml:space="preserve">               　　 　　　　氏    名                                     印</w:t>
      </w:r>
    </w:p>
    <w:p w:rsidR="007B7E80" w:rsidRDefault="007B7E80" w:rsidP="006B0904">
      <w:pPr>
        <w:jc w:val="center"/>
        <w:rPr>
          <w:color w:val="auto"/>
          <w:sz w:val="24"/>
          <w:szCs w:val="24"/>
        </w:rPr>
      </w:pPr>
    </w:p>
    <w:p w:rsidR="007B7E80" w:rsidRDefault="007B7E80" w:rsidP="006B0904">
      <w:pPr>
        <w:jc w:val="center"/>
        <w:rPr>
          <w:color w:val="auto"/>
          <w:sz w:val="24"/>
          <w:szCs w:val="24"/>
        </w:rPr>
      </w:pPr>
    </w:p>
    <w:p w:rsidR="007B7E80" w:rsidRDefault="007B7E80" w:rsidP="006B0904">
      <w:pPr>
        <w:jc w:val="center"/>
        <w:rPr>
          <w:color w:val="auto"/>
          <w:sz w:val="24"/>
          <w:szCs w:val="24"/>
        </w:rPr>
      </w:pPr>
    </w:p>
    <w:p w:rsidR="007B7E80" w:rsidRDefault="007B7E80" w:rsidP="006B0904">
      <w:pPr>
        <w:jc w:val="center"/>
        <w:rPr>
          <w:color w:val="auto"/>
          <w:sz w:val="24"/>
          <w:szCs w:val="24"/>
        </w:rPr>
      </w:pPr>
    </w:p>
    <w:p w:rsidR="006B0904" w:rsidRDefault="006B0904" w:rsidP="006B0904">
      <w:pPr>
        <w:jc w:val="center"/>
        <w:rPr>
          <w:color w:val="auto"/>
          <w:sz w:val="24"/>
          <w:szCs w:val="24"/>
        </w:rPr>
      </w:pPr>
      <w:r>
        <w:rPr>
          <w:rFonts w:hint="eastAsia"/>
          <w:color w:val="auto"/>
          <w:sz w:val="24"/>
          <w:szCs w:val="24"/>
        </w:rPr>
        <w:lastRenderedPageBreak/>
        <w:t>契約条項</w:t>
      </w:r>
    </w:p>
    <w:p w:rsidR="006B0904" w:rsidRDefault="006B0904" w:rsidP="006B0904">
      <w:pPr>
        <w:rPr>
          <w:color w:val="auto"/>
        </w:rPr>
      </w:pPr>
    </w:p>
    <w:p w:rsidR="006B0904" w:rsidRDefault="006B0904" w:rsidP="006B0904">
      <w:pPr>
        <w:ind w:left="220" w:hangingChars="100" w:hanging="220"/>
        <w:rPr>
          <w:color w:val="auto"/>
        </w:rPr>
      </w:pPr>
      <w:r>
        <w:rPr>
          <w:rFonts w:hint="eastAsia"/>
          <w:color w:val="auto"/>
        </w:rPr>
        <w:t>１　受注者は、仕様書等（発注者が指定した仕様書、設計書、設計図書、図面等をいう。以下同じ。）に</w:t>
      </w:r>
      <w:r w:rsidR="007B7E80">
        <w:rPr>
          <w:rFonts w:hint="eastAsia"/>
          <w:color w:val="auto"/>
        </w:rPr>
        <w:t>従い、頭書記載の修繕（以下「修繕」という。）を頭書記載の履行期間（以下「履行期間</w:t>
      </w:r>
      <w:r>
        <w:rPr>
          <w:rFonts w:hint="eastAsia"/>
          <w:color w:val="auto"/>
        </w:rPr>
        <w:t>」という。）内に完了し、契約の目的物（以下「物件」という。）を発注者に引き渡すものとする。</w:t>
      </w:r>
    </w:p>
    <w:p w:rsidR="006B0904" w:rsidRDefault="006B0904" w:rsidP="006B0904">
      <w:pPr>
        <w:ind w:left="220" w:hangingChars="100" w:hanging="220"/>
        <w:rPr>
          <w:color w:val="auto"/>
        </w:rPr>
      </w:pPr>
      <w:r>
        <w:rPr>
          <w:rFonts w:hint="eastAsia"/>
          <w:color w:val="auto"/>
        </w:rPr>
        <w:t>２　受注者は、遅滞なく仕様書等に基づいて、内訳明細書及び工程表を作成して、発注者に提出するものとする。ただし、発注者が必要でないと認めるときは、この限りではないものとする。</w:t>
      </w:r>
    </w:p>
    <w:p w:rsidR="006B0904" w:rsidRPr="00430BBA" w:rsidRDefault="006B0904" w:rsidP="006B0904">
      <w:pPr>
        <w:ind w:left="220" w:hangingChars="100" w:hanging="220"/>
        <w:rPr>
          <w:color w:val="auto"/>
        </w:rPr>
      </w:pPr>
      <w:r>
        <w:rPr>
          <w:rFonts w:hint="eastAsia"/>
          <w:color w:val="auto"/>
        </w:rPr>
        <w:t>３</w:t>
      </w:r>
      <w:r w:rsidRPr="00430BBA">
        <w:rPr>
          <w:rFonts w:hint="eastAsia"/>
          <w:color w:val="auto"/>
        </w:rPr>
        <w:t xml:space="preserve">　受注者は、この契約により生ずる権利又は義務を第三者に譲渡し、又は承継させてはならないものとする。</w:t>
      </w:r>
    </w:p>
    <w:p w:rsidR="006B0904" w:rsidRPr="00430BBA" w:rsidRDefault="006B0904" w:rsidP="006B0904">
      <w:pPr>
        <w:ind w:left="220" w:hangingChars="100" w:hanging="220"/>
        <w:rPr>
          <w:color w:val="auto"/>
        </w:rPr>
      </w:pPr>
      <w:r w:rsidRPr="00430BBA">
        <w:rPr>
          <w:rFonts w:hint="eastAsia"/>
          <w:color w:val="auto"/>
        </w:rPr>
        <w:t xml:space="preserve">４  </w:t>
      </w:r>
      <w:r w:rsidR="007B7E80" w:rsidRPr="00430BBA">
        <w:rPr>
          <w:rFonts w:hint="eastAsia"/>
          <w:color w:val="auto"/>
        </w:rPr>
        <w:t>受注者は、その責に帰すことができない事由により、履行期間</w:t>
      </w:r>
      <w:r w:rsidRPr="00430BBA">
        <w:rPr>
          <w:rFonts w:hint="eastAsia"/>
          <w:color w:val="auto"/>
        </w:rPr>
        <w:t>内に物件を修繕することができないとき又は物件の修繕が不</w:t>
      </w:r>
      <w:r w:rsidR="007B7E80" w:rsidRPr="00430BBA">
        <w:rPr>
          <w:rFonts w:hint="eastAsia"/>
          <w:color w:val="auto"/>
        </w:rPr>
        <w:t>可能となったときは、その理由を明示した書面により発注者に履行期間</w:t>
      </w:r>
      <w:r w:rsidRPr="00430BBA">
        <w:rPr>
          <w:rFonts w:hint="eastAsia"/>
          <w:color w:val="auto"/>
        </w:rPr>
        <w:t>の延長変更又は修繕履行の解除を請求することができるものとする。</w:t>
      </w:r>
    </w:p>
    <w:p w:rsidR="006B0904" w:rsidRPr="00430BBA" w:rsidRDefault="006B0904" w:rsidP="006B0904">
      <w:pPr>
        <w:ind w:left="220" w:hangingChars="100" w:hanging="220"/>
        <w:rPr>
          <w:color w:val="auto"/>
        </w:rPr>
      </w:pPr>
      <w:r w:rsidRPr="00430BBA">
        <w:rPr>
          <w:rFonts w:hint="eastAsia"/>
          <w:color w:val="auto"/>
        </w:rPr>
        <w:t>５ 物件の引き渡し前に、物件に生じた損害については、受注者がその費用を負担するものとする。ただし、その損害のうち発注者の責に帰すべき事由により生じたものについては、発注者が負担するものとする。</w:t>
      </w:r>
    </w:p>
    <w:p w:rsidR="006B0904" w:rsidRPr="00430BBA" w:rsidRDefault="006B0904" w:rsidP="006B0904">
      <w:pPr>
        <w:ind w:left="220" w:hangingChars="100" w:hanging="220"/>
        <w:rPr>
          <w:color w:val="auto"/>
        </w:rPr>
      </w:pPr>
      <w:r w:rsidRPr="00430BBA">
        <w:rPr>
          <w:rFonts w:hint="eastAsia"/>
          <w:color w:val="auto"/>
        </w:rPr>
        <w:t>６  受注者は、物件の修繕を完了したときは、その旨を発注者に書面により通知するものとし、当該通知を受けた日から10日以内に受注者の立会いの上、仕様書等に定めるところにより、発注者の検査を受け、検査に合格した場合、発注者に物件を引き渡すものとする。なお、物件の引き渡し及び検査に直接要する費用は、特別な定めのある場合を除き、すべて受注者の負担とするものとする。</w:t>
      </w:r>
    </w:p>
    <w:p w:rsidR="006B0904" w:rsidRPr="00430BBA" w:rsidRDefault="006B0904" w:rsidP="006B0904">
      <w:pPr>
        <w:ind w:left="220" w:hangingChars="100" w:hanging="220"/>
        <w:rPr>
          <w:color w:val="auto"/>
        </w:rPr>
      </w:pPr>
      <w:r w:rsidRPr="00430BBA">
        <w:rPr>
          <w:rFonts w:hint="eastAsia"/>
          <w:color w:val="auto"/>
        </w:rPr>
        <w:t>７　受注者は、６の検査に合格しないときは、ただちに修補等の適切な措置を行い、再度発注者の検査を受けなければならないものとする。</w:t>
      </w:r>
    </w:p>
    <w:p w:rsidR="006B0904" w:rsidRPr="00430BBA" w:rsidRDefault="0055312D" w:rsidP="006B0904">
      <w:pPr>
        <w:ind w:left="220" w:hangingChars="100" w:hanging="220"/>
        <w:rPr>
          <w:color w:val="auto"/>
        </w:rPr>
      </w:pPr>
      <w:r w:rsidRPr="00430BBA">
        <w:rPr>
          <w:rFonts w:asciiTheme="minorEastAsia" w:eastAsiaTheme="minorEastAsia" w:hAnsiTheme="minorEastAsia" w:hint="eastAsia"/>
        </w:rPr>
        <w:t>８　受注者は、発注者が物件の引き渡し後、物件の</w:t>
      </w:r>
      <w:r w:rsidR="007B7E80" w:rsidRPr="00430BBA">
        <w:rPr>
          <w:rFonts w:asciiTheme="minorEastAsia" w:eastAsiaTheme="minorEastAsia" w:hAnsiTheme="minorEastAsia" w:hint="eastAsia"/>
        </w:rPr>
        <w:t>修繕が種類又は品質に関して契約の内容に適合しない</w:t>
      </w:r>
      <w:r w:rsidRPr="00430BBA">
        <w:rPr>
          <w:rFonts w:asciiTheme="minorEastAsia" w:eastAsiaTheme="minorEastAsia" w:hAnsiTheme="minorEastAsia" w:hint="eastAsia"/>
        </w:rPr>
        <w:t>ことを発見した場合は、その不適合の無償修補等の適切な措置を行う、又は無償修補に代え若しくは修補とともに損害賠償を受ける責任を負うものとする。</w:t>
      </w:r>
    </w:p>
    <w:p w:rsidR="006B0904" w:rsidRPr="00430BBA" w:rsidRDefault="007B7E80" w:rsidP="006B0904">
      <w:pPr>
        <w:ind w:left="220" w:hangingChars="100" w:hanging="220"/>
        <w:rPr>
          <w:color w:val="auto"/>
        </w:rPr>
      </w:pPr>
      <w:r w:rsidRPr="00430BBA">
        <w:rPr>
          <w:rFonts w:hint="eastAsia"/>
          <w:color w:val="auto"/>
        </w:rPr>
        <w:t>９　受注者は、その責に帰すべき事由により履行期間</w:t>
      </w:r>
      <w:r w:rsidR="006B0904" w:rsidRPr="00430BBA">
        <w:rPr>
          <w:rFonts w:hint="eastAsia"/>
          <w:color w:val="auto"/>
        </w:rPr>
        <w:t>内に物件の引き渡しをすることができない場合においては、遅延日数に応じ、当該遅延に係る契約金額に対し、財務大臣が決定する率により計算し得た額を遅延違約金として、発注者に対し支払わなければならないものとする。</w:t>
      </w:r>
    </w:p>
    <w:p w:rsidR="006B0904" w:rsidRPr="00430BBA" w:rsidRDefault="006B0904" w:rsidP="006B0904">
      <w:pPr>
        <w:ind w:left="220" w:hangingChars="100" w:hanging="220"/>
        <w:rPr>
          <w:color w:val="auto"/>
        </w:rPr>
      </w:pPr>
      <w:r w:rsidRPr="00430BBA">
        <w:rPr>
          <w:rFonts w:hint="eastAsia"/>
          <w:color w:val="auto"/>
        </w:rPr>
        <w:t>10　受注者が、次に掲げる場合のいずれかに該当したときは、受注者は、発注者の請求に基づき、契約額の100分の10に相当する額を違約金として発注者の指定する期間内に支払わなければならないものとする。</w:t>
      </w:r>
    </w:p>
    <w:p w:rsidR="006B0904" w:rsidRPr="00430BBA" w:rsidRDefault="006B0904" w:rsidP="006B0904">
      <w:pPr>
        <w:ind w:leftChars="100" w:left="440" w:hangingChars="100" w:hanging="220"/>
        <w:rPr>
          <w:color w:val="auto"/>
        </w:rPr>
      </w:pPr>
      <w:r w:rsidRPr="00430BBA">
        <w:rPr>
          <w:rFonts w:hint="eastAsia"/>
          <w:color w:val="auto"/>
        </w:rPr>
        <w:t>ア　この契約に関し、受注者が私的独占の禁止及び公正取引の確保に関する法律(昭和22年法律第54号。以下「独占禁止法」という。)第３条の規定に違反したことにより、公正取引委員会が受注者に対し、独占禁止法第７条の２第１項の規定に基づく課徴金の納付命令（以下「納付命令」という。）を行い、当該納付命令が確定したとき（確定した当該納付</w:t>
      </w:r>
      <w:r w:rsidRPr="00430BBA">
        <w:rPr>
          <w:rFonts w:hint="eastAsia"/>
          <w:color w:val="auto"/>
        </w:rPr>
        <w:lastRenderedPageBreak/>
        <w:t>命令が独占禁止法第51条第２項の規定により取り消された場合を含む。）</w:t>
      </w:r>
    </w:p>
    <w:p w:rsidR="006B0904" w:rsidRPr="00430BBA" w:rsidRDefault="006B0904" w:rsidP="006B0904">
      <w:pPr>
        <w:ind w:left="440" w:hangingChars="200" w:hanging="440"/>
        <w:rPr>
          <w:color w:val="auto"/>
        </w:rPr>
      </w:pPr>
      <w:r w:rsidRPr="00430BBA">
        <w:rPr>
          <w:rFonts w:hint="eastAsia"/>
          <w:color w:val="auto"/>
        </w:rPr>
        <w:t xml:space="preserve">　イ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6B0904" w:rsidRPr="00430BBA" w:rsidRDefault="006B0904" w:rsidP="006B0904">
      <w:pPr>
        <w:ind w:left="440" w:hangingChars="200" w:hanging="440"/>
        <w:rPr>
          <w:color w:val="auto"/>
        </w:rPr>
      </w:pPr>
      <w:r w:rsidRPr="00430BBA">
        <w:rPr>
          <w:rFonts w:hint="eastAsia"/>
          <w:color w:val="auto"/>
        </w:rPr>
        <w:t xml:space="preserve">　ウ　納付命令又</w:t>
      </w:r>
      <w:r w:rsidR="007B7E80" w:rsidRPr="00430BBA">
        <w:rPr>
          <w:rFonts w:hint="eastAsia"/>
          <w:color w:val="auto"/>
        </w:rPr>
        <w:t>は排除措置命令により、受注者に独占禁止法第３条の規定に違反する</w:t>
      </w:r>
      <w:r w:rsidRPr="00430BBA">
        <w:rPr>
          <w:rFonts w:hint="eastAsia"/>
          <w:color w:val="auto"/>
        </w:rPr>
        <w:t>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6B0904" w:rsidRPr="00430BBA" w:rsidRDefault="006B0904" w:rsidP="006B0904">
      <w:pPr>
        <w:ind w:left="440" w:hangingChars="200" w:hanging="440"/>
        <w:rPr>
          <w:color w:val="auto"/>
        </w:rPr>
      </w:pPr>
      <w:r w:rsidRPr="00430BBA">
        <w:rPr>
          <w:rFonts w:hint="eastAsia"/>
          <w:color w:val="auto"/>
        </w:rPr>
        <w:t xml:space="preserve">　エ　この契約に関し、受注者（法人にあっては、その役員又は使用人を含む。）の刑法（明治40年法律第45号）第96条の６又は独占禁止法第89条第１項第１号若しくは第95条第１項第１号に規定する刑が確定したとき。</w:t>
      </w:r>
    </w:p>
    <w:p w:rsidR="006B0904" w:rsidRPr="00430BBA" w:rsidRDefault="006B0904" w:rsidP="006B0904">
      <w:pPr>
        <w:ind w:left="220" w:hangingChars="100" w:hanging="220"/>
        <w:rPr>
          <w:color w:val="auto"/>
        </w:rPr>
      </w:pPr>
      <w:r w:rsidRPr="00430BBA">
        <w:rPr>
          <w:rFonts w:hint="eastAsia"/>
          <w:color w:val="auto"/>
        </w:rPr>
        <w:t>⑵　受注者が前項の違約金を発注者の指定する期間内に支払わないときは、受注者は、当該期間を経過した日から支払いをする日までの日数に応じ、財務大臣が決定する率により計算した額の遅延利息を発注者に支払わなければならないものとする。</w:t>
      </w:r>
    </w:p>
    <w:p w:rsidR="00C30999" w:rsidRPr="00430BBA" w:rsidRDefault="00C30999" w:rsidP="00C30999">
      <w:pPr>
        <w:ind w:left="220" w:hangingChars="100" w:hanging="220"/>
        <w:rPr>
          <w:rFonts w:asciiTheme="minorEastAsia" w:eastAsiaTheme="minorEastAsia" w:hAnsiTheme="minorEastAsia"/>
          <w:spacing w:val="2"/>
        </w:rPr>
      </w:pPr>
      <w:r w:rsidRPr="00430BBA">
        <w:rPr>
          <w:rFonts w:asciiTheme="minorEastAsia" w:eastAsiaTheme="minorEastAsia" w:hAnsiTheme="minorEastAsia" w:hint="eastAsia"/>
        </w:rPr>
        <w:t>11　受注者は、次に揚げる場合のいずれかに該当するときにおいて、発注者から相当の期間を定めてその履行を催告されたにもかかわらず、その履行をしないときは、発注者に契約を解除されるものとする。ただし、その期間を経過したときにおける債務の不履行がこの契約及び取引上の社会通念に照らして軽微であるときは、この限りでない。</w:t>
      </w:r>
    </w:p>
    <w:p w:rsidR="00C30999" w:rsidRPr="00430BBA" w:rsidRDefault="00C30999" w:rsidP="00C30999">
      <w:pPr>
        <w:ind w:leftChars="100" w:left="440" w:hangingChars="100" w:hanging="220"/>
        <w:rPr>
          <w:rFonts w:asciiTheme="minorEastAsia" w:eastAsiaTheme="minorEastAsia" w:hAnsiTheme="minorEastAsia"/>
          <w:spacing w:val="2"/>
        </w:rPr>
      </w:pPr>
      <w:r w:rsidRPr="00430BBA">
        <w:rPr>
          <w:rFonts w:asciiTheme="minorEastAsia" w:eastAsiaTheme="minorEastAsia" w:hAnsiTheme="minorEastAsia" w:hint="eastAsia"/>
        </w:rPr>
        <w:t xml:space="preserve">ア　</w:t>
      </w:r>
      <w:r w:rsidRPr="00430BBA">
        <w:rPr>
          <w:rFonts w:asciiTheme="minorEastAsia" w:eastAsiaTheme="minorEastAsia" w:hAnsiTheme="minorEastAsia" w:cs="MS-Mincho" w:hint="eastAsia"/>
        </w:rPr>
        <w:t>正当な理由なく、</w:t>
      </w:r>
      <w:r w:rsidRPr="00430BBA">
        <w:rPr>
          <w:rFonts w:asciiTheme="minorEastAsia" w:eastAsiaTheme="minorEastAsia" w:hAnsiTheme="minorEastAsia" w:hint="eastAsia"/>
        </w:rPr>
        <w:t>履行に</w:t>
      </w:r>
      <w:r w:rsidRPr="00430BBA">
        <w:rPr>
          <w:rFonts w:asciiTheme="minorEastAsia" w:eastAsiaTheme="minorEastAsia" w:hAnsiTheme="minorEastAsia" w:cs="MS-Mincho" w:hint="eastAsia"/>
        </w:rPr>
        <w:t>着手すべき期日を過ぎても</w:t>
      </w:r>
      <w:r w:rsidRPr="00430BBA">
        <w:rPr>
          <w:rFonts w:asciiTheme="minorEastAsia" w:eastAsiaTheme="minorEastAsia" w:hAnsiTheme="minorEastAsia" w:hint="eastAsia"/>
        </w:rPr>
        <w:t>履行に</w:t>
      </w:r>
      <w:r w:rsidRPr="00430BBA">
        <w:rPr>
          <w:rFonts w:asciiTheme="minorEastAsia" w:eastAsiaTheme="minorEastAsia" w:hAnsiTheme="minorEastAsia" w:cs="MS-Mincho" w:hint="eastAsia"/>
        </w:rPr>
        <w:t>着手しないとき。</w:t>
      </w:r>
    </w:p>
    <w:p w:rsidR="00C30999" w:rsidRPr="00430BBA" w:rsidRDefault="00C30999" w:rsidP="007B7E80">
      <w:pPr>
        <w:ind w:leftChars="100" w:left="440" w:hangingChars="100" w:hanging="220"/>
        <w:rPr>
          <w:rFonts w:asciiTheme="minorEastAsia" w:eastAsiaTheme="minorEastAsia" w:hAnsiTheme="minorEastAsia"/>
        </w:rPr>
      </w:pPr>
      <w:r w:rsidRPr="00430BBA">
        <w:rPr>
          <w:rFonts w:asciiTheme="minorEastAsia" w:eastAsiaTheme="minorEastAsia" w:hAnsiTheme="minorEastAsia" w:hint="eastAsia"/>
        </w:rPr>
        <w:t>イ　前号に掲げる場合のほか、この契約に違反し、その違反により契約の目的を達成することができないと認められるとき。</w:t>
      </w:r>
    </w:p>
    <w:p w:rsidR="00C30999" w:rsidRPr="00430BBA" w:rsidRDefault="00C30999" w:rsidP="00C30999">
      <w:pPr>
        <w:ind w:left="220" w:hangingChars="100" w:hanging="220"/>
        <w:rPr>
          <w:rFonts w:asciiTheme="minorEastAsia" w:eastAsiaTheme="minorEastAsia" w:hAnsiTheme="minorEastAsia"/>
        </w:rPr>
      </w:pPr>
      <w:r w:rsidRPr="00430BBA">
        <w:rPr>
          <w:rFonts w:asciiTheme="minorEastAsia" w:eastAsiaTheme="minorEastAsia" w:hAnsiTheme="minorEastAsia" w:hint="eastAsia"/>
        </w:rPr>
        <w:t>12　受注者は、次に揚げる場合のいずれかに該当するときは、発注者に契約を解除されるものとする。</w:t>
      </w:r>
    </w:p>
    <w:p w:rsidR="00C30999" w:rsidRPr="00430BBA" w:rsidRDefault="007B7E80" w:rsidP="00C30999">
      <w:pPr>
        <w:ind w:leftChars="100" w:left="440" w:hangingChars="100" w:hanging="220"/>
        <w:rPr>
          <w:rFonts w:asciiTheme="minorEastAsia" w:eastAsiaTheme="minorEastAsia" w:hAnsiTheme="minorEastAsia"/>
        </w:rPr>
      </w:pPr>
      <w:r w:rsidRPr="00430BBA">
        <w:rPr>
          <w:rFonts w:asciiTheme="minorEastAsia" w:eastAsiaTheme="minorEastAsia" w:hAnsiTheme="minorEastAsia" w:hint="eastAsia"/>
        </w:rPr>
        <w:t>ア　履行期間内に物件の修繕</w:t>
      </w:r>
      <w:r w:rsidR="00C30999" w:rsidRPr="00430BBA">
        <w:rPr>
          <w:rFonts w:asciiTheme="minorEastAsia" w:eastAsiaTheme="minorEastAsia" w:hAnsiTheme="minorEastAsia" w:hint="eastAsia"/>
        </w:rPr>
        <w:t>が完了しないと明らかに認められるとき。</w:t>
      </w:r>
    </w:p>
    <w:p w:rsidR="00C30999" w:rsidRPr="00430BBA" w:rsidRDefault="00C30999" w:rsidP="00C30999">
      <w:pPr>
        <w:ind w:leftChars="100" w:left="220"/>
        <w:rPr>
          <w:rFonts w:asciiTheme="minorEastAsia" w:eastAsiaTheme="minorEastAsia" w:hAnsiTheme="minorEastAsia"/>
        </w:rPr>
      </w:pPr>
      <w:r w:rsidRPr="00430BBA">
        <w:rPr>
          <w:rFonts w:asciiTheme="minorEastAsia" w:eastAsiaTheme="minorEastAsia" w:hAnsiTheme="minorEastAsia" w:hint="eastAsia"/>
        </w:rPr>
        <w:t>イ　受注者が次のいずれかに該当するとき。</w:t>
      </w:r>
    </w:p>
    <w:p w:rsidR="00C30999" w:rsidRPr="00430BBA" w:rsidRDefault="00C30999" w:rsidP="00C30999">
      <w:pPr>
        <w:ind w:leftChars="200" w:left="660" w:hangingChars="100" w:hanging="220"/>
        <w:rPr>
          <w:rFonts w:asciiTheme="minorEastAsia" w:eastAsiaTheme="minorEastAsia" w:hAnsiTheme="minorEastAsia"/>
        </w:rPr>
      </w:pPr>
      <w:r w:rsidRPr="00430BBA">
        <w:rPr>
          <w:rFonts w:asciiTheme="minorEastAsia" w:eastAsiaTheme="minorEastAsia" w:hAnsiTheme="minorEastAsia" w:hint="eastAsia"/>
        </w:rPr>
        <w:t xml:space="preserve">a　役員等(契約者が個人である場合にあっては当該個人をいい、契約者が法人である場合にあっては当該法人の役員又はその支店若しくは常時契約を締結する事務所の代表者をいう。以下この号において同じ。)が、暴力団員等(暴力団員による不当な行為の防止等に関する法律（平成３年法律第77号）（以下「暴排法」という。)第２条第６号に規定する暴力団員又は暴力団員でなくなった日から５年を経過しない者をいう。以下この号において同じ。)であると認められるとき。 </w:t>
      </w:r>
    </w:p>
    <w:p w:rsidR="00C30999" w:rsidRPr="00430BBA" w:rsidRDefault="00C30999" w:rsidP="00C30999">
      <w:pPr>
        <w:ind w:leftChars="200" w:left="660" w:hangingChars="100" w:hanging="220"/>
        <w:rPr>
          <w:rFonts w:asciiTheme="minorEastAsia" w:eastAsiaTheme="minorEastAsia" w:hAnsiTheme="minorEastAsia"/>
        </w:rPr>
      </w:pPr>
      <w:r w:rsidRPr="00430BBA">
        <w:rPr>
          <w:rFonts w:asciiTheme="minorEastAsia" w:eastAsiaTheme="minorEastAsia" w:hAnsiTheme="minorEastAsia" w:hint="eastAsia"/>
        </w:rPr>
        <w:t xml:space="preserve">b　暴力団(暴排法第２条第２号に規定する暴力団をいう。以下この号において同じ。)又は暴力団員等が、経営に実質的に関与していると認められるとき。 </w:t>
      </w:r>
    </w:p>
    <w:p w:rsidR="00C30999" w:rsidRPr="00430BBA" w:rsidRDefault="00C30999" w:rsidP="00C30999">
      <w:pPr>
        <w:ind w:leftChars="200" w:left="660" w:hangingChars="100" w:hanging="220"/>
        <w:rPr>
          <w:rFonts w:asciiTheme="minorEastAsia" w:eastAsiaTheme="minorEastAsia" w:hAnsiTheme="minorEastAsia"/>
        </w:rPr>
      </w:pPr>
      <w:r w:rsidRPr="00430BBA">
        <w:rPr>
          <w:rFonts w:asciiTheme="minorEastAsia" w:eastAsiaTheme="minorEastAsia" w:hAnsiTheme="minorEastAsia" w:hint="eastAsia"/>
        </w:rPr>
        <w:t xml:space="preserve">c　役員等が、自己、自社若しくは第三者の不正な利益を図る目的又は第三者に損害を加える目的をもって、暴力団又は暴力団員等を利用したと認められるとき。 </w:t>
      </w:r>
    </w:p>
    <w:p w:rsidR="00C30999" w:rsidRPr="00430BBA" w:rsidRDefault="00C30999" w:rsidP="00C30999">
      <w:pPr>
        <w:ind w:leftChars="200" w:left="660" w:hangingChars="100" w:hanging="220"/>
        <w:rPr>
          <w:rFonts w:asciiTheme="minorEastAsia" w:eastAsiaTheme="minorEastAsia" w:hAnsiTheme="minorEastAsia"/>
        </w:rPr>
      </w:pPr>
      <w:r w:rsidRPr="00430BBA">
        <w:rPr>
          <w:rFonts w:asciiTheme="minorEastAsia" w:eastAsiaTheme="minorEastAsia" w:hAnsiTheme="minorEastAsia" w:hint="eastAsia"/>
        </w:rPr>
        <w:t>d　役員等が、暴力団又は暴力団員等に対して財産上の利益の供与又は不当に有利な取扱</w:t>
      </w:r>
      <w:r w:rsidRPr="00430BBA">
        <w:rPr>
          <w:rFonts w:asciiTheme="minorEastAsia" w:eastAsiaTheme="minorEastAsia" w:hAnsiTheme="minorEastAsia" w:hint="eastAsia"/>
        </w:rPr>
        <w:lastRenderedPageBreak/>
        <w:t xml:space="preserve">いをする等直接的又は積極的に暴力団の維持若しくは運営に協力し、又は関与していると認められるとき。 </w:t>
      </w:r>
    </w:p>
    <w:p w:rsidR="00C30999" w:rsidRPr="00430BBA" w:rsidRDefault="00C30999" w:rsidP="00C30999">
      <w:pPr>
        <w:ind w:leftChars="200" w:left="660" w:hangingChars="100" w:hanging="220"/>
        <w:rPr>
          <w:rFonts w:asciiTheme="minorEastAsia" w:eastAsiaTheme="minorEastAsia" w:hAnsiTheme="minorEastAsia"/>
        </w:rPr>
      </w:pPr>
      <w:r w:rsidRPr="00430BBA">
        <w:rPr>
          <w:rFonts w:asciiTheme="minorEastAsia" w:eastAsiaTheme="minorEastAsia" w:hAnsiTheme="minorEastAsia" w:hint="eastAsia"/>
        </w:rPr>
        <w:t xml:space="preserve">e　aからdまでに該当するもののほか、役員等が暴力団又は暴力団員等と密接な関係を有していると認められるとき。 </w:t>
      </w:r>
    </w:p>
    <w:p w:rsidR="00C30999" w:rsidRPr="00430BBA" w:rsidRDefault="00C30999" w:rsidP="00C30999">
      <w:pPr>
        <w:ind w:leftChars="200" w:left="660" w:hangingChars="100" w:hanging="220"/>
        <w:rPr>
          <w:rFonts w:asciiTheme="minorEastAsia" w:eastAsiaTheme="minorEastAsia" w:hAnsiTheme="minorEastAsia"/>
        </w:rPr>
      </w:pPr>
      <w:r w:rsidRPr="00430BBA">
        <w:rPr>
          <w:rFonts w:asciiTheme="minorEastAsia" w:eastAsiaTheme="minorEastAsia" w:hAnsiTheme="minorEastAsia" w:hint="eastAsia"/>
        </w:rPr>
        <w:t>f　再委託契約又は資材、材料の購入契約その他の契約の締結に当たり、その相手方が暴力団関係業者であることを知りながら、当該契約を締結したと認められるとき。</w:t>
      </w:r>
    </w:p>
    <w:p w:rsidR="00C30999" w:rsidRPr="00430BBA" w:rsidRDefault="00C30999" w:rsidP="00C30999">
      <w:pPr>
        <w:ind w:leftChars="200" w:left="660" w:hangingChars="100" w:hanging="220"/>
        <w:rPr>
          <w:rFonts w:asciiTheme="minorEastAsia" w:eastAsiaTheme="minorEastAsia" w:hAnsiTheme="minorEastAsia"/>
        </w:rPr>
      </w:pPr>
      <w:r w:rsidRPr="00430BBA">
        <w:rPr>
          <w:rFonts w:asciiTheme="minorEastAsia" w:eastAsiaTheme="minorEastAsia" w:hAnsiTheme="minorEastAsia" w:hint="eastAsia"/>
        </w:rPr>
        <w:t>g　暴力団関係業者を再委託契約又は資材、材料の購入契約その他の契約の相手方とした場合(fに該当する場合を除く。)に、発注者が受注者に対して当該契約の解除を求め、受注者がこれに従わなかったとき。</w:t>
      </w:r>
    </w:p>
    <w:p w:rsidR="00C30999" w:rsidRPr="00430BBA" w:rsidRDefault="00C30999" w:rsidP="00C30999">
      <w:pPr>
        <w:ind w:left="220" w:hangingChars="100" w:hanging="220"/>
        <w:rPr>
          <w:color w:val="auto"/>
        </w:rPr>
      </w:pPr>
      <w:r w:rsidRPr="00430BBA">
        <w:rPr>
          <w:rFonts w:asciiTheme="minorEastAsia" w:eastAsiaTheme="minorEastAsia" w:hAnsiTheme="minorEastAsia" w:hint="eastAsia"/>
        </w:rPr>
        <w:t>13</w:t>
      </w:r>
      <w:r w:rsidRPr="00430BBA">
        <w:rPr>
          <w:rFonts w:asciiTheme="minorEastAsia" w:eastAsiaTheme="minorEastAsia" w:hAnsiTheme="minorEastAsia"/>
        </w:rPr>
        <w:t xml:space="preserve">  </w:t>
      </w:r>
      <w:r w:rsidRPr="00430BBA">
        <w:rPr>
          <w:rFonts w:asciiTheme="minorEastAsia" w:eastAsiaTheme="minorEastAsia" w:hAnsiTheme="minorEastAsia" w:hint="eastAsia"/>
        </w:rPr>
        <w:t>受注者は、この契約が解除された場合においては、契約代金の100分の10に相当する額を違約金として発注者の指定する期間内に支払わなければならないものとする。</w:t>
      </w:r>
    </w:p>
    <w:p w:rsidR="006B0904" w:rsidRPr="00430BBA" w:rsidRDefault="006B0904" w:rsidP="006B0904">
      <w:pPr>
        <w:ind w:left="220" w:hangingChars="100" w:hanging="220"/>
        <w:rPr>
          <w:color w:val="auto"/>
        </w:rPr>
      </w:pPr>
      <w:r w:rsidRPr="00430BBA">
        <w:rPr>
          <w:rFonts w:hint="eastAsia"/>
          <w:color w:val="auto"/>
        </w:rPr>
        <w:t>1</w:t>
      </w:r>
      <w:r w:rsidR="00C30999" w:rsidRPr="00430BBA">
        <w:rPr>
          <w:rFonts w:hint="eastAsia"/>
          <w:color w:val="auto"/>
        </w:rPr>
        <w:t>4</w:t>
      </w:r>
      <w:r w:rsidRPr="00430BBA">
        <w:rPr>
          <w:rFonts w:hint="eastAsia"/>
          <w:color w:val="auto"/>
        </w:rPr>
        <w:t xml:space="preserve">　この条項において発注者と受注者とが協議して定めるものにつき協議が整わなかったとき発注者が定めたものに受注者が不服がある場合その他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それぞれが負担するものとする。</w:t>
      </w:r>
    </w:p>
    <w:p w:rsidR="006B0904" w:rsidRPr="00430BBA" w:rsidRDefault="006B0904" w:rsidP="006B0904">
      <w:pPr>
        <w:ind w:left="220" w:hangingChars="100" w:hanging="220"/>
        <w:rPr>
          <w:color w:val="auto"/>
        </w:rPr>
      </w:pPr>
      <w:r w:rsidRPr="00430BBA">
        <w:rPr>
          <w:rFonts w:hint="eastAsia"/>
          <w:color w:val="auto"/>
        </w:rPr>
        <w:t>⑵　前項の規定にかかわらず、発注者又は受注者は、必要があると認めるときは、同項に規定する手続前又は手続中であっても同項の発注者と受注者との間の紛争について民事訴訟法（平成８年法律第109号）に基づく訴えの提起又は民事調停法（昭和26年法律第222号）に基づく調停の申立てを行うことができるものとする。</w:t>
      </w:r>
    </w:p>
    <w:p w:rsidR="006B0904" w:rsidRPr="00430BBA" w:rsidRDefault="00C30999" w:rsidP="006B0904">
      <w:pPr>
        <w:ind w:left="220" w:hangingChars="100" w:hanging="220"/>
        <w:rPr>
          <w:color w:val="auto"/>
        </w:rPr>
      </w:pPr>
      <w:r w:rsidRPr="00430BBA">
        <w:rPr>
          <w:rFonts w:asciiTheme="minorEastAsia" w:eastAsiaTheme="minorEastAsia" w:hAnsiTheme="minorEastAsia" w:hint="eastAsia"/>
        </w:rPr>
        <w:t>15</w:t>
      </w:r>
      <w:r w:rsidR="006B0904" w:rsidRPr="00430BBA">
        <w:rPr>
          <w:rFonts w:hint="eastAsia"/>
          <w:color w:val="auto"/>
        </w:rPr>
        <w:t xml:space="preserve">  この請書に定めのない事項については、必要に応じて発注者と受注者が協議して定めるものとする。</w:t>
      </w:r>
    </w:p>
    <w:p w:rsidR="00E03127" w:rsidRPr="006B0904" w:rsidRDefault="00E03127">
      <w:bookmarkStart w:id="0" w:name="_GoBack"/>
      <w:bookmarkEnd w:id="0"/>
    </w:p>
    <w:sectPr w:rsidR="00E03127" w:rsidRPr="006B0904" w:rsidSect="006A5AF5">
      <w:pgSz w:w="11906" w:h="16838"/>
      <w:pgMar w:top="1418" w:right="1304" w:bottom="15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99" w:rsidRDefault="00C30999" w:rsidP="00C30999">
      <w:r>
        <w:separator/>
      </w:r>
    </w:p>
  </w:endnote>
  <w:endnote w:type="continuationSeparator" w:id="0">
    <w:p w:rsidR="00C30999" w:rsidRDefault="00C30999" w:rsidP="00C3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99" w:rsidRDefault="00C30999" w:rsidP="00C30999">
      <w:r>
        <w:separator/>
      </w:r>
    </w:p>
  </w:footnote>
  <w:footnote w:type="continuationSeparator" w:id="0">
    <w:p w:rsidR="00C30999" w:rsidRDefault="00C30999" w:rsidP="00C30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4"/>
    <w:rsid w:val="003A17FF"/>
    <w:rsid w:val="00430BBA"/>
    <w:rsid w:val="0055312D"/>
    <w:rsid w:val="006A5AF5"/>
    <w:rsid w:val="006B0904"/>
    <w:rsid w:val="007B7E80"/>
    <w:rsid w:val="00C30999"/>
    <w:rsid w:val="00E0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DB9C960-0C78-4F33-9443-2366B8A9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04"/>
    <w:pPr>
      <w:widowControl w:val="0"/>
      <w:suppressAutoHyphens/>
      <w:wordWrap w:val="0"/>
      <w:autoSpaceDE w:val="0"/>
      <w:autoSpaceDN w:val="0"/>
      <w:adjustRightInd w:val="0"/>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99"/>
    <w:pPr>
      <w:tabs>
        <w:tab w:val="center" w:pos="4252"/>
        <w:tab w:val="right" w:pos="8504"/>
      </w:tabs>
      <w:snapToGrid w:val="0"/>
    </w:pPr>
  </w:style>
  <w:style w:type="character" w:customStyle="1" w:styleId="a4">
    <w:name w:val="ヘッダー (文字)"/>
    <w:basedOn w:val="a0"/>
    <w:link w:val="a3"/>
    <w:uiPriority w:val="99"/>
    <w:rsid w:val="00C30999"/>
    <w:rPr>
      <w:rFonts w:ascii="ＭＳ 明朝" w:eastAsia="ＭＳ 明朝" w:hAnsi="ＭＳ 明朝" w:cs="ＭＳ 明朝"/>
      <w:color w:val="000000"/>
      <w:kern w:val="0"/>
      <w:sz w:val="22"/>
    </w:rPr>
  </w:style>
  <w:style w:type="paragraph" w:styleId="a5">
    <w:name w:val="footer"/>
    <w:basedOn w:val="a"/>
    <w:link w:val="a6"/>
    <w:uiPriority w:val="99"/>
    <w:unhideWhenUsed/>
    <w:rsid w:val="00C30999"/>
    <w:pPr>
      <w:tabs>
        <w:tab w:val="center" w:pos="4252"/>
        <w:tab w:val="right" w:pos="8504"/>
      </w:tabs>
      <w:snapToGrid w:val="0"/>
    </w:pPr>
  </w:style>
  <w:style w:type="character" w:customStyle="1" w:styleId="a6">
    <w:name w:val="フッター (文字)"/>
    <w:basedOn w:val="a0"/>
    <w:link w:val="a5"/>
    <w:uiPriority w:val="99"/>
    <w:rsid w:val="00C30999"/>
    <w:rPr>
      <w:rFonts w:ascii="ＭＳ 明朝" w:eastAsia="ＭＳ 明朝" w:hAnsi="ＭＳ 明朝" w:cs="ＭＳ 明朝"/>
      <w:color w:val="000000"/>
      <w:kern w:val="0"/>
      <w:sz w:val="22"/>
    </w:rPr>
  </w:style>
  <w:style w:type="paragraph" w:styleId="a7">
    <w:name w:val="Balloon Text"/>
    <w:basedOn w:val="a"/>
    <w:link w:val="a8"/>
    <w:uiPriority w:val="99"/>
    <w:semiHidden/>
    <w:unhideWhenUsed/>
    <w:rsid w:val="003A17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17F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664</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90010</dc:creator>
  <cp:keywords/>
  <dc:description/>
  <cp:lastModifiedBy>12295</cp:lastModifiedBy>
  <cp:revision>7</cp:revision>
  <cp:lastPrinted>2020-04-28T11:21:00Z</cp:lastPrinted>
  <dcterms:created xsi:type="dcterms:W3CDTF">2020-04-15T02:01:00Z</dcterms:created>
  <dcterms:modified xsi:type="dcterms:W3CDTF">2020-05-07T23:16:00Z</dcterms:modified>
</cp:coreProperties>
</file>